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2826"/>
        <w:gridCol w:w="1136"/>
        <w:gridCol w:w="3685"/>
      </w:tblGrid>
      <w:tr w:rsidR="00CA2129" w:rsidRPr="00CA2129" w:rsidTr="00CA21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2129" w:rsidRPr="00CA2129" w:rsidRDefault="00CA2129" w:rsidP="00CA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SNATER</w:t>
            </w:r>
          </w:p>
        </w:tc>
        <w:tc>
          <w:tcPr>
            <w:tcW w:w="0" w:type="auto"/>
            <w:vAlign w:val="center"/>
            <w:hideMark/>
          </w:tcPr>
          <w:p w:rsidR="00CA2129" w:rsidRPr="00CA2129" w:rsidRDefault="00CA2129" w:rsidP="00CA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LIBERSIND</w:t>
            </w:r>
          </w:p>
        </w:tc>
        <w:tc>
          <w:tcPr>
            <w:tcW w:w="0" w:type="auto"/>
            <w:vAlign w:val="center"/>
            <w:hideMark/>
          </w:tcPr>
          <w:p w:rsidR="00CA2129" w:rsidRPr="00CA2129" w:rsidRDefault="00CA2129" w:rsidP="00CA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UGL</w:t>
            </w:r>
          </w:p>
        </w:tc>
        <w:tc>
          <w:tcPr>
            <w:tcW w:w="0" w:type="auto"/>
            <w:vAlign w:val="center"/>
            <w:hideMark/>
          </w:tcPr>
          <w:p w:rsidR="00CA2129" w:rsidRPr="00CA2129" w:rsidRDefault="00CA2129" w:rsidP="00CA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ASSOCIAZIONI</w:t>
            </w:r>
          </w:p>
        </w:tc>
      </w:tr>
    </w:tbl>
    <w:p w:rsidR="00CA2129" w:rsidRPr="00CA2129" w:rsidRDefault="00CA2129" w:rsidP="00CA212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FF"/>
          <w:kern w:val="36"/>
          <w:sz w:val="48"/>
          <w:szCs w:val="48"/>
          <w:lang w:eastAsia="it-IT"/>
        </w:rPr>
      </w:pPr>
      <w:r w:rsidRPr="00CA2129">
        <w:rPr>
          <w:rFonts w:ascii="Arial" w:eastAsia="Times New Roman" w:hAnsi="Arial" w:cs="Arial"/>
          <w:b/>
          <w:bCs/>
          <w:color w:val="0000FF"/>
          <w:kern w:val="36"/>
          <w:sz w:val="48"/>
          <w:szCs w:val="48"/>
          <w:lang w:eastAsia="it-IT"/>
        </w:rPr>
        <w:t>COMUNICATO</w:t>
      </w:r>
    </w:p>
    <w:p w:rsidR="00CA2129" w:rsidRPr="00CA2129" w:rsidRDefault="00CA2129" w:rsidP="00CA21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CA2129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t>Le Organizzazioni Sindacali </w:t>
      </w:r>
      <w:r w:rsidRPr="00CA212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it-IT"/>
        </w:rPr>
        <w:t>SNATER </w:t>
      </w:r>
      <w:r w:rsidRPr="00CA2129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t>- </w:t>
      </w:r>
      <w:r w:rsidRPr="00CA212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it-IT"/>
        </w:rPr>
        <w:t>LIBERSIND </w:t>
      </w:r>
      <w:r w:rsidRPr="00CA2129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t>- </w:t>
      </w:r>
      <w:r w:rsidRPr="00CA212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it-IT"/>
        </w:rPr>
        <w:t>UGL </w:t>
      </w:r>
      <w:r w:rsidRPr="00CA2129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t>e le Associazioni </w:t>
      </w:r>
      <w:r w:rsidRPr="00CA212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it-IT"/>
        </w:rPr>
        <w:t>ARE </w:t>
      </w:r>
      <w:r w:rsidRPr="00CA2129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t>e </w:t>
      </w:r>
      <w:r w:rsidRPr="00CA212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it-IT"/>
        </w:rPr>
        <w:t>AITC </w:t>
      </w:r>
      <w:r w:rsidRPr="00CA2129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t>denunciano e diffidano la RAI a continuare nella unilaterale iniziativa di organizzare "chiavi in mano" le trasferte per i propri lavoratori (tra l'altro escludendo da ciò i giornalisti).</w:t>
      </w:r>
    </w:p>
    <w:p w:rsidR="00CA2129" w:rsidRPr="00CA2129" w:rsidRDefault="00CA2129" w:rsidP="00CA21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CA2129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t>Recentemente i Sindacati e le Associazioni in epigrafe hanno richiesto all'Azienda un urgente incontro con la Direzione RAI per giungere ad un nuovo accordo sulle trasferte: accordo reso difficile dal fatto che i confederali firmando l'accordo del O5-O4-1997 hanno cercato di chiudere qualunque trattativa su argomenti sindacali.</w:t>
      </w:r>
    </w:p>
    <w:p w:rsidR="00CA2129" w:rsidRPr="00CA2129" w:rsidRDefault="00CA2129" w:rsidP="00CA21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CA2129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t>L’ulteriore "provocazione" aziendale riferita alla trasmissione del motociclismo ad Imola costringendo lo </w:t>
      </w:r>
      <w:r w:rsidRPr="00CA212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it-IT"/>
        </w:rPr>
        <w:t>SNATER</w:t>
      </w:r>
      <w:r w:rsidRPr="00CA2129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t>, il </w:t>
      </w:r>
      <w:r w:rsidRPr="00CA212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it-IT"/>
        </w:rPr>
        <w:t>LIBERSIND</w:t>
      </w:r>
      <w:r w:rsidRPr="00CA2129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t>, l'</w:t>
      </w:r>
      <w:r w:rsidRPr="00CA212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it-IT"/>
        </w:rPr>
        <w:t>UGL</w:t>
      </w:r>
      <w:r w:rsidRPr="00CA2129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t>, l'</w:t>
      </w:r>
      <w:r w:rsidRPr="00CA212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it-IT"/>
        </w:rPr>
        <w:t>ARE</w:t>
      </w:r>
      <w:r w:rsidRPr="00CA2129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t> e l’</w:t>
      </w:r>
      <w:r w:rsidRPr="00CA212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it-IT"/>
        </w:rPr>
        <w:t>AITC</w:t>
      </w:r>
      <w:r w:rsidRPr="00CA2129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t> a proclamare uno sciopero del personale comandato ad Imola per I giorni 5 e 6 luglio 1997 intero turno.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3260"/>
        <w:gridCol w:w="1308"/>
        <w:gridCol w:w="1277"/>
        <w:gridCol w:w="1487"/>
      </w:tblGrid>
      <w:tr w:rsidR="00CA2129" w:rsidRPr="00CA2129" w:rsidTr="00CA21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2129" w:rsidRPr="00CA2129" w:rsidRDefault="00CA2129" w:rsidP="00CA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SNATER</w:t>
            </w:r>
          </w:p>
        </w:tc>
        <w:tc>
          <w:tcPr>
            <w:tcW w:w="0" w:type="auto"/>
            <w:vAlign w:val="center"/>
            <w:hideMark/>
          </w:tcPr>
          <w:p w:rsidR="00CA2129" w:rsidRPr="00CA2129" w:rsidRDefault="00CA2129" w:rsidP="00CA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LIBERSIND</w:t>
            </w:r>
          </w:p>
        </w:tc>
        <w:tc>
          <w:tcPr>
            <w:tcW w:w="0" w:type="auto"/>
            <w:vAlign w:val="center"/>
            <w:hideMark/>
          </w:tcPr>
          <w:p w:rsidR="00CA2129" w:rsidRPr="00CA2129" w:rsidRDefault="00CA2129" w:rsidP="00CA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UGL</w:t>
            </w:r>
          </w:p>
        </w:tc>
        <w:tc>
          <w:tcPr>
            <w:tcW w:w="0" w:type="auto"/>
            <w:vAlign w:val="center"/>
            <w:hideMark/>
          </w:tcPr>
          <w:p w:rsidR="00CA2129" w:rsidRPr="00CA2129" w:rsidRDefault="00CA2129" w:rsidP="00CA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ARE</w:t>
            </w:r>
          </w:p>
        </w:tc>
        <w:tc>
          <w:tcPr>
            <w:tcW w:w="0" w:type="auto"/>
            <w:vAlign w:val="center"/>
            <w:hideMark/>
          </w:tcPr>
          <w:p w:rsidR="00CA2129" w:rsidRPr="00CA2129" w:rsidRDefault="00CA2129" w:rsidP="00CA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AITC</w:t>
            </w:r>
          </w:p>
        </w:tc>
      </w:tr>
    </w:tbl>
    <w:p w:rsidR="00CA2129" w:rsidRPr="00CA2129" w:rsidRDefault="00CA2129" w:rsidP="00CA21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CA212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it-IT"/>
        </w:rPr>
        <w:t>Roma, 24 giugno 1997</w:t>
      </w:r>
    </w:p>
    <w:p w:rsidR="003039F2" w:rsidRDefault="003039F2">
      <w:bookmarkStart w:id="0" w:name="_GoBack"/>
      <w:bookmarkEnd w:id="0"/>
    </w:p>
    <w:sectPr w:rsidR="003039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29"/>
    <w:rsid w:val="003039F2"/>
    <w:rsid w:val="00CA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A2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212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A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A2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A2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212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A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A2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2016-03-24T23:54:00Z</dcterms:created>
  <dcterms:modified xsi:type="dcterms:W3CDTF">2016-03-24T23:54:00Z</dcterms:modified>
</cp:coreProperties>
</file>